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26-238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Maßregelvollzugsklinik, Schloß Haldem; Umbau Haus 6 zur Sicherheitspforte; Metallbauarbeiten (Fenster, Türen); 26-238 Ö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Metallbauarbeiten (Fenster, Türen)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